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p14">
  <w:body>
    <w:p w:rsidR="00FE6704" w:rsidRDefault="007529A9" w14:paraId="6D2D6F5D" w14:textId="19A040B0">
      <w:pPr>
        <w:jc w:val="center"/>
        <w:rPr>
          <w:rFonts w:ascii="Arial" w:hAnsi="Arial" w:eastAsia="Arial" w:cs="Arial"/>
          <w:b/>
          <w:sz w:val="28"/>
          <w:szCs w:val="28"/>
          <w:u w:val="single"/>
        </w:rPr>
      </w:pPr>
      <w:r>
        <w:rPr>
          <w:rFonts w:ascii="Arial" w:hAnsi="Arial" w:eastAsia="Arial" w:cs="Arial"/>
          <w:b/>
          <w:sz w:val="28"/>
          <w:szCs w:val="28"/>
          <w:u w:val="single"/>
        </w:rPr>
        <w:t xml:space="preserve">CARTA GANTT -CRONOGRAMA DE EVALAUCIÓN   </w:t>
      </w:r>
      <w:r w:rsidR="001515B7">
        <w:rPr>
          <w:rFonts w:ascii="Arial" w:hAnsi="Arial" w:eastAsia="Arial" w:cs="Arial"/>
          <w:b/>
          <w:sz w:val="28"/>
          <w:szCs w:val="28"/>
          <w:u w:val="single"/>
        </w:rPr>
        <w:t>2</w:t>
      </w:r>
      <w:r w:rsidR="001515B7">
        <w:rPr>
          <w:rFonts w:ascii="Arial" w:hAnsi="Arial" w:eastAsia="Arial" w:cs="Arial"/>
          <w:b/>
          <w:sz w:val="28"/>
          <w:szCs w:val="28"/>
          <w:u w:val="single"/>
          <w:vertAlign w:val="superscript"/>
        </w:rPr>
        <w:t>do</w:t>
      </w:r>
      <w:r>
        <w:rPr>
          <w:rFonts w:ascii="Arial" w:hAnsi="Arial" w:eastAsia="Arial" w:cs="Arial"/>
          <w:b/>
          <w:sz w:val="28"/>
          <w:szCs w:val="28"/>
          <w:u w:val="single"/>
        </w:rPr>
        <w:t xml:space="preserve"> SEMESTRE 2025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55354844" wp14:editId="07777777">
            <wp:simplePos x="0" y="0"/>
            <wp:positionH relativeFrom="column">
              <wp:posOffset>1877231</wp:posOffset>
            </wp:positionH>
            <wp:positionV relativeFrom="paragraph">
              <wp:posOffset>-179875</wp:posOffset>
            </wp:positionV>
            <wp:extent cx="558151" cy="450273"/>
            <wp:effectExtent l="0" t="0" r="0" b="0"/>
            <wp:wrapNone/>
            <wp:docPr id="4" name="image1.jpg" descr="Descripción: G:\Logos\+logo colegio 20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Descripción: G:\Logos\+logo colegio 2019.jpg"/>
                    <pic:cNvPicPr preferRelativeResize="0"/>
                  </pic:nvPicPr>
                  <pic:blipFill>
                    <a:blip r:embed="rId5"/>
                    <a:srcRect l="11966" r="10255" b="17374"/>
                    <a:stretch>
                      <a:fillRect/>
                    </a:stretch>
                  </pic:blipFill>
                  <pic:spPr>
                    <a:xfrm>
                      <a:off x="0" y="0"/>
                      <a:ext cx="558151" cy="45027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FE6704" w:rsidRDefault="00FE6704" w14:paraId="672A6659" w14:textId="77777777"/>
    <w:tbl>
      <w:tblPr>
        <w:tblStyle w:val="a1"/>
        <w:tblW w:w="16312" w:type="dxa"/>
        <w:jc w:val="center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000" w:firstRow="0" w:lastRow="0" w:firstColumn="0" w:lastColumn="0" w:noHBand="0" w:noVBand="0"/>
      </w:tblPr>
      <w:tblGrid>
        <w:gridCol w:w="6657"/>
        <w:gridCol w:w="7229"/>
        <w:gridCol w:w="2426"/>
      </w:tblGrid>
      <w:tr w:rsidR="00FE6704" w:rsidTr="00D727BE" w14:paraId="450AAEED" w14:textId="77777777">
        <w:trPr>
          <w:trHeight w:val="379"/>
          <w:jc w:val="center"/>
        </w:trPr>
        <w:tc>
          <w:tcPr>
            <w:tcW w:w="6658" w:type="dxa"/>
            <w:vAlign w:val="center"/>
          </w:tcPr>
          <w:p w:rsidR="00FE6704" w:rsidRDefault="007529A9" w14:paraId="556D740D" w14:textId="26411787">
            <w:pPr>
              <w:rPr>
                <w:rFonts w:ascii="Arial" w:hAnsi="Arial" w:eastAsia="Arial" w:cs="Arial"/>
                <w:b/>
              </w:rPr>
            </w:pPr>
            <w:r>
              <w:rPr>
                <w:rFonts w:ascii="Arial" w:hAnsi="Arial" w:eastAsia="Arial" w:cs="Arial"/>
                <w:b/>
              </w:rPr>
              <w:t xml:space="preserve">Sector / Subsector: </w:t>
            </w:r>
            <w:r w:rsidR="0021107F">
              <w:rPr>
                <w:rFonts w:ascii="Arial" w:hAnsi="Arial" w:eastAsia="Arial" w:cs="Arial"/>
                <w:b/>
              </w:rPr>
              <w:t xml:space="preserve">Diferenciado Lectura y escritura especializada </w:t>
            </w:r>
          </w:p>
        </w:tc>
        <w:tc>
          <w:tcPr>
            <w:tcW w:w="7229" w:type="dxa"/>
            <w:vAlign w:val="center"/>
          </w:tcPr>
          <w:p w:rsidR="00FE6704" w:rsidP="00D727BE" w:rsidRDefault="007529A9" w14:paraId="131E2C80" w14:textId="263E8766">
            <w:pPr>
              <w:rPr>
                <w:rFonts w:ascii="Arial" w:hAnsi="Arial" w:eastAsia="Arial" w:cs="Arial"/>
                <w:b/>
                <w:bCs/>
              </w:rPr>
            </w:pPr>
            <w:r w:rsidRPr="00D727BE">
              <w:rPr>
                <w:rFonts w:ascii="Arial" w:hAnsi="Arial" w:eastAsia="Arial" w:cs="Arial"/>
                <w:b/>
                <w:bCs/>
              </w:rPr>
              <w:t>Profesor</w:t>
            </w:r>
            <w:r w:rsidRPr="00D727BE" w:rsidR="09787439">
              <w:rPr>
                <w:rFonts w:ascii="Arial" w:hAnsi="Arial" w:eastAsia="Arial" w:cs="Arial"/>
                <w:b/>
                <w:bCs/>
              </w:rPr>
              <w:t xml:space="preserve">: </w:t>
            </w:r>
            <w:r w:rsidRPr="00D727BE">
              <w:rPr>
                <w:rFonts w:ascii="Arial" w:hAnsi="Arial" w:eastAsia="Arial" w:cs="Arial"/>
                <w:b/>
                <w:bCs/>
              </w:rPr>
              <w:t>Yarella Acevedo Pino</w:t>
            </w:r>
          </w:p>
        </w:tc>
        <w:tc>
          <w:tcPr>
            <w:tcW w:w="2426" w:type="dxa"/>
            <w:vAlign w:val="center"/>
          </w:tcPr>
          <w:p w:rsidR="00FE6704" w:rsidP="00D727BE" w:rsidRDefault="007529A9" w14:paraId="23473E38" w14:textId="7BC26248">
            <w:pPr>
              <w:rPr>
                <w:rFonts w:ascii="Arial" w:hAnsi="Arial" w:eastAsia="Arial" w:cs="Arial"/>
                <w:b/>
                <w:bCs/>
                <w:sz w:val="22"/>
                <w:szCs w:val="22"/>
              </w:rPr>
            </w:pPr>
            <w:r w:rsidRPr="00D727BE">
              <w:rPr>
                <w:rFonts w:ascii="Arial" w:hAnsi="Arial" w:eastAsia="Arial" w:cs="Arial"/>
                <w:b/>
                <w:bCs/>
                <w:sz w:val="22"/>
                <w:szCs w:val="22"/>
              </w:rPr>
              <w:t>CURSO: I</w:t>
            </w:r>
            <w:r w:rsidRPr="00D727BE" w:rsidR="5E438D37">
              <w:rPr>
                <w:rFonts w:ascii="Arial" w:hAnsi="Arial" w:eastAsia="Arial" w:cs="Arial"/>
                <w:b/>
                <w:bCs/>
                <w:sz w:val="22"/>
                <w:szCs w:val="22"/>
              </w:rPr>
              <w:t>I</w:t>
            </w:r>
            <w:r w:rsidR="00D46FF6">
              <w:rPr>
                <w:rFonts w:ascii="Arial" w:hAnsi="Arial" w:eastAsia="Arial" w:cs="Arial"/>
                <w:b/>
                <w:bCs/>
                <w:sz w:val="22"/>
                <w:szCs w:val="22"/>
              </w:rPr>
              <w:t>I</w:t>
            </w:r>
            <w:r w:rsidR="0021107F">
              <w:rPr>
                <w:rFonts w:ascii="Arial" w:hAnsi="Arial" w:eastAsia="Arial" w:cs="Arial"/>
                <w:b/>
                <w:bCs/>
                <w:sz w:val="22"/>
                <w:szCs w:val="22"/>
              </w:rPr>
              <w:t>- IV</w:t>
            </w:r>
          </w:p>
        </w:tc>
      </w:tr>
    </w:tbl>
    <w:p w:rsidR="00FE6704" w:rsidRDefault="00FE6704" w14:paraId="0A37501D" w14:textId="77777777"/>
    <w:tbl>
      <w:tblPr>
        <w:tblStyle w:val="a2"/>
        <w:tblW w:w="16509" w:type="dxa"/>
        <w:tblInd w:w="1271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00" w:firstRow="0" w:lastRow="0" w:firstColumn="0" w:lastColumn="0" w:noHBand="0" w:noVBand="1"/>
      </w:tblPr>
      <w:tblGrid>
        <w:gridCol w:w="10063"/>
        <w:gridCol w:w="2127"/>
        <w:gridCol w:w="1352"/>
        <w:gridCol w:w="1346"/>
        <w:gridCol w:w="1621"/>
      </w:tblGrid>
      <w:tr w:rsidR="00FE6704" w:rsidTr="4EC2D01E" w14:paraId="1E513860" w14:textId="77777777">
        <w:trPr>
          <w:trHeight w:val="423"/>
        </w:trPr>
        <w:tc>
          <w:tcPr>
            <w:tcW w:w="10063" w:type="dxa"/>
            <w:vMerge w:val="restart"/>
            <w:tcMar/>
            <w:vAlign w:val="center"/>
          </w:tcPr>
          <w:p w:rsidR="00FE6704" w:rsidRDefault="007529A9" w14:paraId="560AA53A" w14:textId="77777777">
            <w:pPr>
              <w:jc w:val="center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OBJETIVOS DE APRENDIZAJES</w:t>
            </w:r>
          </w:p>
          <w:p w:rsidR="00FE6704" w:rsidRDefault="007529A9" w14:paraId="0779A2E6" w14:textId="77777777">
            <w:pPr>
              <w:jc w:val="center"/>
              <w:rPr>
                <w:rFonts w:ascii="Arial" w:hAnsi="Arial" w:eastAsia="Arial" w:cs="Arial"/>
                <w:b/>
                <w:sz w:val="22"/>
                <w:szCs w:val="22"/>
              </w:rPr>
            </w:pPr>
            <w:r>
              <w:rPr>
                <w:rFonts w:ascii="Arial" w:hAnsi="Arial" w:eastAsia="Arial" w:cs="Arial"/>
                <w:b/>
                <w:sz w:val="22"/>
                <w:szCs w:val="22"/>
              </w:rPr>
              <w:t>(Basales, Complementarios y/o Transversales)</w:t>
            </w:r>
          </w:p>
        </w:tc>
        <w:tc>
          <w:tcPr>
            <w:tcW w:w="2127" w:type="dxa"/>
            <w:vMerge w:val="restart"/>
            <w:tcMar/>
            <w:vAlign w:val="center"/>
          </w:tcPr>
          <w:p w:rsidR="00FE6704" w:rsidRDefault="007529A9" w14:paraId="2F31BB16" w14:textId="77777777">
            <w:pPr>
              <w:spacing w:line="259" w:lineRule="auto"/>
              <w:jc w:val="center"/>
              <w:rPr>
                <w:rFonts w:ascii="Century Gothic" w:hAnsi="Century Gothic" w:eastAsia="Century Gothic" w:cs="Century Gothic"/>
                <w:b/>
                <w:sz w:val="22"/>
                <w:szCs w:val="22"/>
              </w:rPr>
            </w:pPr>
            <w:r>
              <w:rPr>
                <w:rFonts w:ascii="Century Gothic" w:hAnsi="Century Gothic" w:eastAsia="Century Gothic" w:cs="Century Gothic"/>
                <w:b/>
                <w:sz w:val="22"/>
                <w:szCs w:val="22"/>
              </w:rPr>
              <w:t>MES / PERIODO</w:t>
            </w:r>
          </w:p>
        </w:tc>
        <w:tc>
          <w:tcPr>
            <w:tcW w:w="4319" w:type="dxa"/>
            <w:gridSpan w:val="3"/>
            <w:tcMar/>
            <w:vAlign w:val="center"/>
          </w:tcPr>
          <w:p w:rsidR="00FE6704" w:rsidRDefault="007529A9" w14:paraId="32971826" w14:textId="77777777">
            <w:pPr>
              <w:spacing w:line="259" w:lineRule="auto"/>
              <w:jc w:val="center"/>
              <w:rPr>
                <w:rFonts w:ascii="Century Gothic" w:hAnsi="Century Gothic" w:eastAsia="Century Gothic" w:cs="Century Gothic"/>
                <w:b/>
                <w:sz w:val="28"/>
                <w:szCs w:val="28"/>
              </w:rPr>
            </w:pPr>
            <w:r>
              <w:rPr>
                <w:rFonts w:ascii="Century Gothic" w:hAnsi="Century Gothic" w:eastAsia="Century Gothic" w:cs="Century Gothic"/>
                <w:b/>
                <w:sz w:val="28"/>
                <w:szCs w:val="28"/>
              </w:rPr>
              <w:t>TIPO DE EVALUACIÓN</w:t>
            </w:r>
          </w:p>
        </w:tc>
      </w:tr>
      <w:tr w:rsidR="00FE6704" w:rsidTr="4EC2D01E" w14:paraId="51B3B572" w14:textId="77777777">
        <w:trPr>
          <w:trHeight w:val="280"/>
        </w:trPr>
        <w:tc>
          <w:tcPr>
            <w:tcW w:w="10063" w:type="dxa"/>
            <w:vMerge/>
            <w:tcMar/>
            <w:vAlign w:val="center"/>
          </w:tcPr>
          <w:p w:rsidR="00FE6704" w:rsidRDefault="00FE6704" w14:paraId="5DAB6C7B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entury Gothic" w:hAnsi="Century Gothic" w:eastAsia="Century Gothic" w:cs="Century Gothic"/>
                <w:b/>
                <w:sz w:val="28"/>
                <w:szCs w:val="28"/>
              </w:rPr>
            </w:pPr>
          </w:p>
        </w:tc>
        <w:tc>
          <w:tcPr>
            <w:tcW w:w="2127" w:type="dxa"/>
            <w:vMerge/>
            <w:tcMar/>
            <w:vAlign w:val="center"/>
          </w:tcPr>
          <w:p w:rsidR="00FE6704" w:rsidRDefault="00FE6704" w14:paraId="02EB378F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entury Gothic" w:hAnsi="Century Gothic" w:eastAsia="Century Gothic" w:cs="Century Gothic"/>
                <w:b/>
                <w:sz w:val="28"/>
                <w:szCs w:val="28"/>
              </w:rPr>
            </w:pPr>
          </w:p>
        </w:tc>
        <w:tc>
          <w:tcPr>
            <w:tcW w:w="4319" w:type="dxa"/>
            <w:gridSpan w:val="3"/>
            <w:tcMar/>
          </w:tcPr>
          <w:p w:rsidR="00FE6704" w:rsidRDefault="007529A9" w14:paraId="21155122" w14:textId="77777777">
            <w:pPr>
              <w:jc w:val="center"/>
              <w:rPr>
                <w:rFonts w:ascii="Century Gothic" w:hAnsi="Century Gothic" w:eastAsia="Century Gothic" w:cs="Century Gothic"/>
                <w:b/>
                <w:sz w:val="22"/>
                <w:szCs w:val="22"/>
              </w:rPr>
            </w:pPr>
            <w:r>
              <w:rPr>
                <w:rFonts w:ascii="Century Gothic" w:hAnsi="Century Gothic" w:eastAsia="Century Gothic" w:cs="Century Gothic"/>
                <w:b/>
                <w:sz w:val="22"/>
                <w:szCs w:val="22"/>
              </w:rPr>
              <w:t xml:space="preserve">FECHAS </w:t>
            </w:r>
          </w:p>
        </w:tc>
      </w:tr>
      <w:tr w:rsidR="00FE6704" w:rsidTr="4EC2D01E" w14:paraId="7917241A" w14:textId="77777777">
        <w:trPr>
          <w:trHeight w:val="357"/>
        </w:trPr>
        <w:tc>
          <w:tcPr>
            <w:tcW w:w="10063" w:type="dxa"/>
            <w:vMerge/>
            <w:tcMar/>
            <w:vAlign w:val="center"/>
          </w:tcPr>
          <w:p w:rsidR="00FE6704" w:rsidRDefault="00FE6704" w14:paraId="6A05A809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entury Gothic" w:hAnsi="Century Gothic" w:eastAsia="Century Gothic" w:cs="Century Gothic"/>
                <w:b/>
                <w:sz w:val="22"/>
                <w:szCs w:val="22"/>
              </w:rPr>
            </w:pPr>
          </w:p>
        </w:tc>
        <w:tc>
          <w:tcPr>
            <w:tcW w:w="2127" w:type="dxa"/>
            <w:vMerge/>
            <w:tcMar/>
            <w:vAlign w:val="center"/>
          </w:tcPr>
          <w:p w:rsidR="00FE6704" w:rsidRDefault="00FE6704" w14:paraId="5A39BBE3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entury Gothic" w:hAnsi="Century Gothic" w:eastAsia="Century Gothic" w:cs="Century Gothic"/>
                <w:b/>
                <w:sz w:val="22"/>
                <w:szCs w:val="22"/>
              </w:rPr>
            </w:pPr>
          </w:p>
        </w:tc>
        <w:tc>
          <w:tcPr>
            <w:tcW w:w="1352" w:type="dxa"/>
            <w:tcBorders>
              <w:bottom w:val="single" w:color="000000" w:themeColor="text1" w:sz="4" w:space="0"/>
            </w:tcBorders>
            <w:tcMar/>
          </w:tcPr>
          <w:p w:rsidR="00FE6704" w:rsidRDefault="007529A9" w14:paraId="3B0F4170" w14:textId="77777777">
            <w:pPr>
              <w:jc w:val="center"/>
              <w:rPr>
                <w:rFonts w:ascii="Century Gothic" w:hAnsi="Century Gothic" w:eastAsia="Century Gothic" w:cs="Century Gothic"/>
                <w:b/>
                <w:sz w:val="20"/>
                <w:szCs w:val="20"/>
              </w:rPr>
            </w:pPr>
            <w:r>
              <w:rPr>
                <w:rFonts w:ascii="Century Gothic" w:hAnsi="Century Gothic" w:eastAsia="Century Gothic" w:cs="Century Gothic"/>
                <w:b/>
                <w:sz w:val="20"/>
                <w:szCs w:val="20"/>
              </w:rPr>
              <w:t>FORMATIVA</w:t>
            </w:r>
          </w:p>
        </w:tc>
        <w:tc>
          <w:tcPr>
            <w:tcW w:w="1346" w:type="dxa"/>
            <w:tcBorders>
              <w:bottom w:val="single" w:color="000000" w:themeColor="text1" w:sz="4" w:space="0"/>
            </w:tcBorders>
            <w:tcMar/>
          </w:tcPr>
          <w:p w:rsidR="00FE6704" w:rsidRDefault="007529A9" w14:paraId="5FA0268E" w14:textId="77777777">
            <w:pPr>
              <w:jc w:val="center"/>
              <w:rPr>
                <w:rFonts w:ascii="Century Gothic" w:hAnsi="Century Gothic" w:eastAsia="Century Gothic" w:cs="Century Gothic"/>
                <w:b/>
                <w:sz w:val="20"/>
                <w:szCs w:val="20"/>
              </w:rPr>
            </w:pPr>
            <w:r>
              <w:rPr>
                <w:rFonts w:ascii="Century Gothic" w:hAnsi="Century Gothic" w:eastAsia="Century Gothic" w:cs="Century Gothic"/>
                <w:b/>
                <w:sz w:val="20"/>
                <w:szCs w:val="20"/>
              </w:rPr>
              <w:t>SUMATIVA</w:t>
            </w:r>
          </w:p>
        </w:tc>
        <w:tc>
          <w:tcPr>
            <w:tcW w:w="1621" w:type="dxa"/>
            <w:tcBorders>
              <w:bottom w:val="single" w:color="000000" w:themeColor="text1" w:sz="4" w:space="0"/>
            </w:tcBorders>
            <w:tcMar/>
          </w:tcPr>
          <w:p w:rsidR="00FE6704" w:rsidRDefault="007529A9" w14:paraId="3BB7300C" w14:textId="77777777">
            <w:pPr>
              <w:jc w:val="center"/>
              <w:rPr>
                <w:rFonts w:ascii="Century Gothic" w:hAnsi="Century Gothic" w:eastAsia="Century Gothic" w:cs="Century Gothic"/>
                <w:b/>
                <w:sz w:val="20"/>
                <w:szCs w:val="20"/>
              </w:rPr>
            </w:pPr>
            <w:r>
              <w:rPr>
                <w:rFonts w:ascii="Century Gothic" w:hAnsi="Century Gothic" w:eastAsia="Century Gothic" w:cs="Century Gothic"/>
                <w:b/>
                <w:sz w:val="20"/>
                <w:szCs w:val="20"/>
              </w:rPr>
              <w:t>ACUMULATIVA</w:t>
            </w:r>
          </w:p>
        </w:tc>
      </w:tr>
      <w:tr w:rsidR="00FE6704" w:rsidTr="4EC2D01E" w14:paraId="51DF8210" w14:textId="77777777">
        <w:trPr>
          <w:trHeight w:val="423"/>
        </w:trPr>
        <w:tc>
          <w:tcPr>
            <w:tcW w:w="10063" w:type="dxa"/>
            <w:tcMar/>
            <w:vAlign w:val="center"/>
          </w:tcPr>
          <w:p w:rsidRPr="00B37C07" w:rsidR="00FE6704" w:rsidRDefault="007529A9" w14:paraId="263BC65D" w14:textId="6ECF9BD7">
            <w:pPr>
              <w:rPr>
                <w:rFonts w:ascii="Arial" w:hAnsi="Arial" w:eastAsia="Arial" w:cs="Arial"/>
                <w:b/>
                <w:sz w:val="28"/>
                <w:szCs w:val="28"/>
              </w:rPr>
            </w:pPr>
            <w:r w:rsidRPr="00B37C07">
              <w:rPr>
                <w:rFonts w:ascii="Arial" w:hAnsi="Arial" w:eastAsia="Arial" w:cs="Arial"/>
                <w:b/>
                <w:sz w:val="28"/>
                <w:szCs w:val="28"/>
              </w:rPr>
              <w:t xml:space="preserve">Unidad </w:t>
            </w:r>
            <w:r w:rsidRPr="00B37C07" w:rsidR="00D46FF6">
              <w:rPr>
                <w:rFonts w:ascii="Arial" w:hAnsi="Arial" w:eastAsia="Arial" w:cs="Arial"/>
                <w:b/>
                <w:sz w:val="28"/>
                <w:szCs w:val="28"/>
              </w:rPr>
              <w:t>2</w:t>
            </w:r>
            <w:r w:rsidR="0021107F">
              <w:rPr>
                <w:rFonts w:ascii="Arial" w:hAnsi="Arial" w:eastAsia="Arial" w:cs="Arial"/>
                <w:b/>
                <w:sz w:val="28"/>
                <w:szCs w:val="28"/>
              </w:rPr>
              <w:t>: Conociendo comunidades especializadas</w:t>
            </w:r>
          </w:p>
        </w:tc>
        <w:tc>
          <w:tcPr>
            <w:tcW w:w="2127" w:type="dxa"/>
            <w:tcMar/>
            <w:vAlign w:val="center"/>
          </w:tcPr>
          <w:p w:rsidR="00FE6704" w:rsidRDefault="001515B7" w14:paraId="0F42060E" w14:textId="11CC629E">
            <w:pPr>
              <w:spacing w:line="259" w:lineRule="auto"/>
              <w:jc w:val="center"/>
              <w:rPr>
                <w:rFonts w:ascii="Century Gothic" w:hAnsi="Century Gothic" w:eastAsia="Century Gothic" w:cs="Century Gothic"/>
                <w:b/>
                <w:sz w:val="22"/>
                <w:szCs w:val="22"/>
              </w:rPr>
            </w:pPr>
            <w:r>
              <w:rPr>
                <w:rFonts w:ascii="Century Gothic" w:hAnsi="Century Gothic" w:eastAsia="Century Gothic" w:cs="Century Gothic"/>
                <w:b/>
                <w:sz w:val="22"/>
                <w:szCs w:val="22"/>
              </w:rPr>
              <w:t>Julio- agosto</w:t>
            </w:r>
          </w:p>
        </w:tc>
        <w:tc>
          <w:tcPr>
            <w:tcW w:w="1352" w:type="dxa"/>
            <w:tcMar/>
            <w:vAlign w:val="center"/>
          </w:tcPr>
          <w:p w:rsidR="00FE6704" w:rsidRDefault="00FE6704" w14:paraId="41C8F396" w14:textId="77777777">
            <w:pPr>
              <w:spacing w:line="259" w:lineRule="auto"/>
              <w:jc w:val="center"/>
              <w:rPr>
                <w:rFonts w:ascii="Century Gothic" w:hAnsi="Century Gothic" w:eastAsia="Century Gothic" w:cs="Century Gothic"/>
                <w:b/>
                <w:sz w:val="28"/>
                <w:szCs w:val="28"/>
              </w:rPr>
            </w:pPr>
          </w:p>
        </w:tc>
        <w:tc>
          <w:tcPr>
            <w:tcW w:w="1346" w:type="dxa"/>
            <w:tcMar/>
            <w:vAlign w:val="center"/>
          </w:tcPr>
          <w:p w:rsidR="00FE6704" w:rsidRDefault="00FE6704" w14:paraId="72A3D3EC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entury Gothic" w:hAnsi="Century Gothic" w:eastAsia="Century Gothic" w:cs="Century Gothic"/>
                <w:b/>
                <w:sz w:val="28"/>
                <w:szCs w:val="28"/>
              </w:rPr>
            </w:pPr>
          </w:p>
        </w:tc>
        <w:tc>
          <w:tcPr>
            <w:tcW w:w="1621" w:type="dxa"/>
            <w:tcMar/>
            <w:vAlign w:val="center"/>
          </w:tcPr>
          <w:p w:rsidR="00FE6704" w:rsidRDefault="00FE6704" w14:paraId="0D0B940D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entury Gothic" w:hAnsi="Century Gothic" w:eastAsia="Century Gothic" w:cs="Century Gothic"/>
                <w:b/>
                <w:sz w:val="28"/>
                <w:szCs w:val="28"/>
              </w:rPr>
            </w:pPr>
          </w:p>
        </w:tc>
      </w:tr>
      <w:tr w:rsidR="00FE6704" w:rsidTr="4EC2D01E" w14:paraId="6EC22CF1" w14:textId="77777777">
        <w:trPr>
          <w:trHeight w:val="1552"/>
        </w:trPr>
        <w:tc>
          <w:tcPr>
            <w:tcW w:w="10063" w:type="dxa"/>
            <w:tcBorders>
              <w:bottom w:val="single" w:color="000000" w:themeColor="text1" w:sz="4" w:space="0"/>
            </w:tcBorders>
            <w:tcMar/>
          </w:tcPr>
          <w:p w:rsidR="00FE6704" w:rsidRDefault="00FE6704" w14:paraId="0E27B00A" w14:textId="77777777">
            <w:pPr>
              <w:rPr>
                <w:rFonts w:ascii="Aptos" w:hAnsi="Aptos" w:eastAsia="Aptos" w:cs="Aptos"/>
                <w:sz w:val="20"/>
                <w:szCs w:val="20"/>
              </w:rPr>
            </w:pPr>
          </w:p>
          <w:p w:rsidRPr="00D46FF6" w:rsidR="00FE6704" w:rsidP="0021107F" w:rsidRDefault="0021107F" w14:paraId="44EAFD9C" w14:textId="07CAE44B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Segoe UI" w:hAnsi="Segoe UI" w:cs="Segoe UI"/>
                <w:sz w:val="18"/>
                <w:szCs w:val="18"/>
              </w:rPr>
            </w:pPr>
            <w:r w:rsidRPr="0021107F">
              <w:rPr>
                <w:b/>
                <w:bCs/>
              </w:rPr>
              <w:t xml:space="preserve">OA </w:t>
            </w:r>
            <w:r>
              <w:rPr>
                <w:b/>
                <w:bCs/>
              </w:rPr>
              <w:t>1</w:t>
            </w:r>
            <w:r w:rsidRPr="0021107F">
              <w:rPr>
                <w:b/>
                <w:bCs/>
              </w:rPr>
              <w:t>:</w:t>
            </w:r>
            <w:r>
              <w:t xml:space="preserve"> Producir textos pertenecientes a diversos géneros discursivos académicos, en los cuales se gestione información recogida de distintas fuentes y se demuestre dominio especializado de un tema.</w:t>
            </w:r>
          </w:p>
        </w:tc>
        <w:tc>
          <w:tcPr>
            <w:tcW w:w="2127" w:type="dxa"/>
            <w:vMerge w:val="restart"/>
            <w:tcMar/>
            <w:vAlign w:val="center"/>
          </w:tcPr>
          <w:p w:rsidR="00FE6704" w:rsidRDefault="00FE6704" w14:paraId="4B94D5A5" w14:textId="77777777">
            <w:pPr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3DEEC669" w14:textId="77777777">
            <w:pPr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3656B9AB" w14:textId="77777777">
            <w:pPr>
              <w:jc w:val="center"/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45FB0818" w14:textId="77777777">
            <w:pPr>
              <w:jc w:val="center"/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049F31CB" w14:textId="77777777">
            <w:pPr>
              <w:jc w:val="center"/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53128261" w14:textId="77777777">
            <w:pPr>
              <w:jc w:val="center"/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62486C05" w14:textId="77777777">
            <w:pPr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4101652C" w14:textId="77777777">
            <w:pPr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4B99056E" w14:textId="77777777">
            <w:pPr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1299C43A" w14:textId="77777777">
            <w:pPr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3461D779" w14:textId="77777777">
            <w:pPr>
              <w:jc w:val="center"/>
              <w:rPr>
                <w:rFonts w:ascii="Century Gothic" w:hAnsi="Century Gothic" w:eastAsia="Century Gothic" w:cs="Century Gothic"/>
              </w:rPr>
            </w:pPr>
          </w:p>
          <w:p w:rsidR="00FE6704" w:rsidRDefault="00FE6704" w14:paraId="62EBF3C5" w14:textId="028131DC">
            <w:pPr>
              <w:rPr>
                <w:rFonts w:ascii="Century Gothic" w:hAnsi="Century Gothic" w:eastAsia="Century Gothic" w:cs="Century Gothic"/>
              </w:rPr>
            </w:pPr>
          </w:p>
          <w:p w:rsidRPr="00D41CBE" w:rsidR="00FE6704" w:rsidP="00D41CBE" w:rsidRDefault="00D41CBE" w14:paraId="5AFE75E5" w14:textId="7C1519F5">
            <w:pPr>
              <w:rPr>
                <w:rFonts w:ascii="Century Gothic" w:hAnsi="Century Gothic" w:eastAsia="Century Gothic" w:cs="Century Gothic"/>
                <w:b/>
                <w:bCs/>
                <w:sz w:val="22"/>
                <w:szCs w:val="22"/>
              </w:rPr>
            </w:pPr>
            <w:r w:rsidRPr="00D41CBE">
              <w:rPr>
                <w:rFonts w:ascii="Century Gothic" w:hAnsi="Century Gothic" w:eastAsia="Century Gothic" w:cs="Century Gothic"/>
                <w:b/>
                <w:bCs/>
                <w:sz w:val="22"/>
                <w:szCs w:val="22"/>
              </w:rPr>
              <w:t>Septiembre-</w:t>
            </w:r>
            <w:proofErr w:type="gramStart"/>
            <w:r w:rsidRPr="00D41CBE">
              <w:rPr>
                <w:rFonts w:ascii="Century Gothic" w:hAnsi="Century Gothic" w:eastAsia="Century Gothic" w:cs="Century Gothic"/>
                <w:b/>
                <w:bCs/>
                <w:sz w:val="22"/>
                <w:szCs w:val="22"/>
              </w:rPr>
              <w:t>Octubre</w:t>
            </w:r>
            <w:proofErr w:type="gramEnd"/>
          </w:p>
          <w:p w:rsidR="00FE6704" w:rsidRDefault="00FE6704" w14:paraId="6D98A12B" w14:textId="77777777">
            <w:pPr>
              <w:rPr>
                <w:rFonts w:ascii="Century Gothic" w:hAnsi="Century Gothic" w:eastAsia="Century Gothic" w:cs="Century Gothic"/>
              </w:rPr>
            </w:pPr>
          </w:p>
        </w:tc>
        <w:tc>
          <w:tcPr>
            <w:tcW w:w="1352" w:type="dxa"/>
            <w:tcMar/>
            <w:vAlign w:val="center"/>
          </w:tcPr>
          <w:p w:rsidR="00FE6704" w:rsidRDefault="00FE6704" w14:paraId="1E541B88" w14:textId="7CEC87AB">
            <w:pPr>
              <w:jc w:val="center"/>
              <w:rPr>
                <w:rFonts w:ascii="Century Gothic" w:hAnsi="Century Gothic" w:eastAsia="Century Gothic" w:cs="Century Gothic"/>
              </w:rPr>
            </w:pPr>
          </w:p>
        </w:tc>
        <w:tc>
          <w:tcPr>
            <w:tcW w:w="1346" w:type="dxa"/>
            <w:tcMar/>
            <w:vAlign w:val="center"/>
          </w:tcPr>
          <w:p w:rsidR="00FE6704" w:rsidRDefault="00195397" w14:paraId="5566D5F3" w14:textId="1475B34E">
            <w:pPr>
              <w:jc w:val="center"/>
              <w:rPr>
                <w:rFonts w:ascii="Century Gothic" w:hAnsi="Century Gothic" w:eastAsia="Century Gothic" w:cs="Century Gothic"/>
              </w:rPr>
            </w:pPr>
            <w:r w:rsidRPr="4EC2D01E" w:rsidR="4584C85D">
              <w:rPr>
                <w:rFonts w:ascii="Century Gothic" w:hAnsi="Century Gothic" w:eastAsia="Century Gothic" w:cs="Century Gothic"/>
              </w:rPr>
              <w:t>08</w:t>
            </w:r>
            <w:r w:rsidRPr="4EC2D01E" w:rsidR="00195397">
              <w:rPr>
                <w:rFonts w:ascii="Century Gothic" w:hAnsi="Century Gothic" w:eastAsia="Century Gothic" w:cs="Century Gothic"/>
              </w:rPr>
              <w:t>/0</w:t>
            </w:r>
            <w:r w:rsidRPr="4EC2D01E" w:rsidR="02ADDA50">
              <w:rPr>
                <w:rFonts w:ascii="Century Gothic" w:hAnsi="Century Gothic" w:eastAsia="Century Gothic" w:cs="Century Gothic"/>
              </w:rPr>
              <w:t>8</w:t>
            </w:r>
            <w:r w:rsidRPr="4EC2D01E" w:rsidR="00195397">
              <w:rPr>
                <w:rFonts w:ascii="Century Gothic" w:hAnsi="Century Gothic" w:eastAsia="Century Gothic" w:cs="Century Gothic"/>
              </w:rPr>
              <w:t xml:space="preserve"> entrega ensayo con </w:t>
            </w:r>
            <w:r w:rsidRPr="4EC2D01E" w:rsidR="00195397">
              <w:rPr>
                <w:rFonts w:ascii="Century Gothic" w:hAnsi="Century Gothic" w:eastAsia="Century Gothic" w:cs="Century Gothic"/>
              </w:rPr>
              <w:t>abstract</w:t>
            </w:r>
            <w:r w:rsidRPr="4EC2D01E" w:rsidR="007529A9">
              <w:rPr>
                <w:rFonts w:ascii="Century Gothic" w:hAnsi="Century Gothic" w:eastAsia="Century Gothic" w:cs="Century Gothic"/>
              </w:rPr>
              <w:t xml:space="preserve"> </w:t>
            </w:r>
          </w:p>
        </w:tc>
        <w:tc>
          <w:tcPr>
            <w:tcW w:w="1621" w:type="dxa"/>
            <w:tcMar/>
            <w:vAlign w:val="center"/>
          </w:tcPr>
          <w:p w:rsidR="00FE6704" w:rsidRDefault="00FE6704" w14:paraId="2946DB82" w14:textId="77777777">
            <w:pPr>
              <w:rPr>
                <w:rFonts w:ascii="Century Gothic" w:hAnsi="Century Gothic" w:eastAsia="Century Gothic" w:cs="Century Gothic"/>
              </w:rPr>
            </w:pPr>
          </w:p>
        </w:tc>
      </w:tr>
      <w:tr w:rsidR="00FE6704" w:rsidTr="4EC2D01E" w14:paraId="02FE0511" w14:textId="77777777">
        <w:trPr>
          <w:trHeight w:val="1439"/>
        </w:trPr>
        <w:tc>
          <w:tcPr>
            <w:tcW w:w="10063" w:type="dxa"/>
            <w:tcBorders>
              <w:bottom w:val="single" w:color="000000" w:themeColor="text1" w:sz="4" w:space="0"/>
            </w:tcBorders>
            <w:tcMar/>
          </w:tcPr>
          <w:p w:rsidRPr="0021107F" w:rsidR="00FE6704" w:rsidP="0021107F" w:rsidRDefault="0021107F" w14:paraId="6E523F53" w14:textId="23B51EE3">
            <w:pPr>
              <w:pStyle w:val="paragraph"/>
              <w:spacing w:before="0" w:beforeAutospacing="0" w:after="0" w:afterAutospacing="0"/>
              <w:jc w:val="both"/>
              <w:textAlignment w:val="baseline"/>
              <w:rPr>
                <w:rFonts w:ascii="Aptos" w:hAnsi="Aptos" w:cs="Segoe UI"/>
                <w:sz w:val="22"/>
                <w:szCs w:val="22"/>
              </w:rPr>
            </w:pPr>
            <w:r w:rsidRPr="0021107F">
              <w:rPr>
                <w:b/>
                <w:bCs/>
              </w:rPr>
              <w:t>OA 5</w:t>
            </w:r>
            <w:r>
              <w:t>:</w:t>
            </w:r>
            <w:r>
              <w:t xml:space="preserve"> Buscar, evaluar y seleccionar rigurosamente fuentes disponibles en soportes impresos y digitales, considerando la validez, veracidad y responsabilidad de su autoría</w:t>
            </w:r>
          </w:p>
        </w:tc>
        <w:tc>
          <w:tcPr>
            <w:tcW w:w="2127" w:type="dxa"/>
            <w:vMerge/>
            <w:tcMar/>
            <w:vAlign w:val="center"/>
          </w:tcPr>
          <w:p w:rsidR="00FE6704" w:rsidRDefault="00FE6704" w14:paraId="6B699379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</w:rPr>
            </w:pPr>
          </w:p>
        </w:tc>
        <w:tc>
          <w:tcPr>
            <w:tcW w:w="1352" w:type="dxa"/>
            <w:tcMar/>
            <w:vAlign w:val="center"/>
          </w:tcPr>
          <w:p w:rsidR="00FE6704" w:rsidRDefault="00FE6704" w14:paraId="3FE9F23F" w14:textId="77777777">
            <w:pPr>
              <w:rPr>
                <w:rFonts w:ascii="Century Gothic" w:hAnsi="Century Gothic" w:eastAsia="Century Gothic" w:cs="Century Gothic"/>
              </w:rPr>
            </w:pPr>
          </w:p>
        </w:tc>
        <w:tc>
          <w:tcPr>
            <w:tcW w:w="1346" w:type="dxa"/>
            <w:tcMar/>
            <w:vAlign w:val="center"/>
          </w:tcPr>
          <w:p w:rsidR="00FE6704" w:rsidRDefault="007529A9" w14:paraId="474DA220" w14:textId="4F9B7663">
            <w:pPr>
              <w:rPr>
                <w:rFonts w:ascii="Century Gothic" w:hAnsi="Century Gothic" w:eastAsia="Century Gothic" w:cs="Century Gothic"/>
              </w:rPr>
            </w:pPr>
            <w:r w:rsidRPr="4EC2D01E" w:rsidR="007529A9">
              <w:rPr>
                <w:rFonts w:ascii="Century Gothic" w:hAnsi="Century Gothic" w:eastAsia="Century Gothic" w:cs="Century Gothic"/>
              </w:rPr>
              <w:t xml:space="preserve"> </w:t>
            </w:r>
            <w:r w:rsidRPr="4EC2D01E" w:rsidR="2A68FB79">
              <w:rPr>
                <w:rFonts w:ascii="Century Gothic" w:hAnsi="Century Gothic" w:eastAsia="Century Gothic" w:cs="Century Gothic"/>
              </w:rPr>
              <w:t>2</w:t>
            </w:r>
            <w:r w:rsidRPr="4EC2D01E" w:rsidR="314C3170">
              <w:rPr>
                <w:rFonts w:ascii="Century Gothic" w:hAnsi="Century Gothic" w:eastAsia="Century Gothic" w:cs="Century Gothic"/>
              </w:rPr>
              <w:t>9</w:t>
            </w:r>
            <w:r w:rsidRPr="4EC2D01E" w:rsidR="00195397">
              <w:rPr>
                <w:rFonts w:ascii="Century Gothic" w:hAnsi="Century Gothic" w:eastAsia="Century Gothic" w:cs="Century Gothic"/>
              </w:rPr>
              <w:t>/08 entrega de noticia</w:t>
            </w:r>
          </w:p>
        </w:tc>
        <w:tc>
          <w:tcPr>
            <w:tcW w:w="1621" w:type="dxa"/>
            <w:tcMar/>
            <w:vAlign w:val="center"/>
          </w:tcPr>
          <w:p w:rsidR="00FE6704" w:rsidRDefault="00FE6704" w14:paraId="200BB201" w14:textId="61D78BB8">
            <w:pPr>
              <w:rPr>
                <w:rFonts w:ascii="Century Gothic" w:hAnsi="Century Gothic" w:eastAsia="Century Gothic" w:cs="Century Gothic"/>
              </w:rPr>
            </w:pPr>
          </w:p>
        </w:tc>
      </w:tr>
      <w:tr w:rsidR="00D41CBE" w:rsidTr="4EC2D01E" w14:paraId="200CA67A" w14:textId="77777777">
        <w:trPr>
          <w:trHeight w:val="867"/>
        </w:trPr>
        <w:tc>
          <w:tcPr>
            <w:tcW w:w="10063" w:type="dxa"/>
            <w:tcBorders>
              <w:bottom w:val="single" w:color="000000" w:themeColor="text1" w:sz="4" w:space="0"/>
            </w:tcBorders>
            <w:tcMar/>
          </w:tcPr>
          <w:p w:rsidRPr="00D41CBE" w:rsidR="00D41CBE" w:rsidP="00D41CBE" w:rsidRDefault="00D41CBE" w14:paraId="205B4BBF" w14:textId="77777777">
            <w:pPr>
              <w:rPr>
                <w:rFonts w:eastAsia="Aptos"/>
              </w:rPr>
            </w:pPr>
          </w:p>
          <w:p w:rsidR="00D41CBE" w:rsidP="00D41CBE" w:rsidRDefault="00D41CBE" w14:paraId="74573474" w14:textId="1E58DA68">
            <w:pPr>
              <w:rPr>
                <w:rFonts w:ascii="Aptos" w:hAnsi="Aptos" w:eastAsia="Aptos" w:cs="Aptos"/>
                <w:sz w:val="22"/>
                <w:szCs w:val="22"/>
              </w:rPr>
            </w:pPr>
            <w:r w:rsidRPr="00D41CBE">
              <w:rPr>
                <w:rFonts w:eastAsia="Aptos"/>
                <w:b/>
                <w:bCs/>
                <w:sz w:val="30"/>
                <w:szCs w:val="30"/>
              </w:rPr>
              <w:t xml:space="preserve">Unidad 3: </w:t>
            </w:r>
            <w:r w:rsidR="0021107F">
              <w:rPr>
                <w:rFonts w:eastAsia="Aptos"/>
                <w:b/>
                <w:bCs/>
                <w:sz w:val="30"/>
                <w:szCs w:val="30"/>
              </w:rPr>
              <w:t>Transformando la información</w:t>
            </w:r>
            <w:r w:rsidR="00195397">
              <w:rPr>
                <w:rFonts w:eastAsia="Aptos"/>
                <w:b/>
                <w:bCs/>
                <w:sz w:val="30"/>
                <w:szCs w:val="30"/>
              </w:rPr>
              <w:t>.</w:t>
            </w:r>
          </w:p>
        </w:tc>
        <w:tc>
          <w:tcPr>
            <w:tcW w:w="2127" w:type="dxa"/>
            <w:vMerge/>
            <w:tcMar/>
            <w:vAlign w:val="center"/>
          </w:tcPr>
          <w:p w:rsidR="00D41CBE" w:rsidRDefault="00D41CBE" w14:paraId="508435EF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</w:rPr>
            </w:pPr>
          </w:p>
        </w:tc>
        <w:tc>
          <w:tcPr>
            <w:tcW w:w="1352" w:type="dxa"/>
            <w:tcMar/>
            <w:vAlign w:val="center"/>
          </w:tcPr>
          <w:p w:rsidR="00D41CBE" w:rsidRDefault="00D41CBE" w14:paraId="7B15EBF6" w14:textId="77777777">
            <w:pPr>
              <w:rPr>
                <w:rFonts w:ascii="Century Gothic" w:hAnsi="Century Gothic" w:eastAsia="Century Gothic" w:cs="Century Gothic"/>
              </w:rPr>
            </w:pPr>
          </w:p>
        </w:tc>
        <w:tc>
          <w:tcPr>
            <w:tcW w:w="1346" w:type="dxa"/>
            <w:tcMar/>
            <w:vAlign w:val="center"/>
          </w:tcPr>
          <w:p w:rsidR="00D41CBE" w:rsidRDefault="00D41CBE" w14:paraId="130A29EA" w14:textId="7529021F">
            <w:pPr>
              <w:rPr>
                <w:rFonts w:ascii="Century Gothic" w:hAnsi="Century Gothic" w:eastAsia="Century Gothic" w:cs="Century Gothic"/>
              </w:rPr>
            </w:pPr>
          </w:p>
        </w:tc>
        <w:tc>
          <w:tcPr>
            <w:tcW w:w="1621" w:type="dxa"/>
            <w:tcMar/>
            <w:vAlign w:val="center"/>
          </w:tcPr>
          <w:p w:rsidR="00D41CBE" w:rsidRDefault="00D41CBE" w14:paraId="07F6BF11" w14:textId="77777777">
            <w:pPr>
              <w:rPr>
                <w:rFonts w:ascii="Century Gothic" w:hAnsi="Century Gothic" w:eastAsia="Century Gothic" w:cs="Century Gothic"/>
              </w:rPr>
            </w:pPr>
          </w:p>
        </w:tc>
      </w:tr>
      <w:tr w:rsidR="00FE6704" w:rsidTr="4EC2D01E" w14:paraId="0189722B" w14:textId="77777777">
        <w:trPr>
          <w:trHeight w:val="769"/>
        </w:trPr>
        <w:tc>
          <w:tcPr>
            <w:tcW w:w="10063" w:type="dxa"/>
            <w:tcBorders>
              <w:bottom w:val="single" w:color="000000" w:themeColor="text1" w:sz="4" w:space="0"/>
            </w:tcBorders>
            <w:tcMar/>
          </w:tcPr>
          <w:p w:rsidRPr="00D41CBE" w:rsidR="00FE6704" w:rsidP="00D41CBE" w:rsidRDefault="00FE6704" w14:paraId="6BB9E253" w14:textId="77777777">
            <w:pPr>
              <w:jc w:val="both"/>
              <w:rPr>
                <w:rFonts w:eastAsia="Aptos"/>
              </w:rPr>
            </w:pPr>
          </w:p>
          <w:p w:rsidRPr="00D41CBE" w:rsidR="00FE6704" w:rsidP="00D41CBE" w:rsidRDefault="00195397" w14:paraId="07547A01" w14:textId="112B3511">
            <w:pPr>
              <w:jc w:val="both"/>
            </w:pPr>
            <w:r w:rsidRPr="00195397">
              <w:rPr>
                <w:b/>
                <w:bCs/>
              </w:rPr>
              <w:t>OA 2</w:t>
            </w:r>
            <w:r w:rsidRPr="00195397">
              <w:rPr>
                <w:b/>
                <w:bCs/>
              </w:rPr>
              <w:t>:</w:t>
            </w:r>
            <w:r>
              <w:t xml:space="preserve"> Participar de manera activa en procesos colaborativos de producción de textos especializados – como autor, lector, revisor– al interior de una comunidad de “pares especialistas” que leen, escriben y aprenden sobre un tema en particular. </w:t>
            </w:r>
          </w:p>
        </w:tc>
        <w:tc>
          <w:tcPr>
            <w:tcW w:w="2127" w:type="dxa"/>
            <w:vMerge/>
            <w:tcMar/>
            <w:vAlign w:val="center"/>
          </w:tcPr>
          <w:p w:rsidR="00FE6704" w:rsidRDefault="00FE6704" w14:paraId="5043CB0F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</w:rPr>
            </w:pPr>
          </w:p>
        </w:tc>
        <w:tc>
          <w:tcPr>
            <w:tcW w:w="1352" w:type="dxa"/>
            <w:tcMar/>
            <w:vAlign w:val="center"/>
          </w:tcPr>
          <w:p w:rsidR="00FE6704" w:rsidRDefault="00FE6704" w14:paraId="07459315" w14:textId="77777777">
            <w:pPr>
              <w:rPr>
                <w:rFonts w:ascii="Century Gothic" w:hAnsi="Century Gothic" w:eastAsia="Century Gothic" w:cs="Century Gothic"/>
              </w:rPr>
            </w:pPr>
          </w:p>
        </w:tc>
        <w:tc>
          <w:tcPr>
            <w:tcW w:w="1346" w:type="dxa"/>
            <w:tcMar/>
            <w:vAlign w:val="center"/>
          </w:tcPr>
          <w:p w:rsidR="00FE6704" w:rsidRDefault="00195397" w14:paraId="7852D0C0" w14:textId="77777777">
            <w:pPr>
              <w:rPr>
                <w:rFonts w:ascii="Century Gothic" w:hAnsi="Century Gothic" w:eastAsia="Century Gothic" w:cs="Century Gothic"/>
              </w:rPr>
            </w:pPr>
            <w:r>
              <w:rPr>
                <w:rFonts w:ascii="Century Gothic" w:hAnsi="Century Gothic" w:eastAsia="Century Gothic" w:cs="Century Gothic"/>
              </w:rPr>
              <w:t>01/09</w:t>
            </w:r>
          </w:p>
          <w:p w:rsidR="00195397" w:rsidRDefault="00195397" w14:paraId="39D05B8B" w14:textId="1F2EADBF">
            <w:pPr>
              <w:rPr>
                <w:rFonts w:ascii="Century Gothic" w:hAnsi="Century Gothic" w:eastAsia="Century Gothic" w:cs="Century Gothic"/>
              </w:rPr>
            </w:pPr>
            <w:r>
              <w:rPr>
                <w:rFonts w:ascii="Century Gothic" w:hAnsi="Century Gothic" w:eastAsia="Century Gothic" w:cs="Century Gothic"/>
              </w:rPr>
              <w:t>Trabajo colaborativo</w:t>
            </w:r>
          </w:p>
        </w:tc>
        <w:tc>
          <w:tcPr>
            <w:tcW w:w="1621" w:type="dxa"/>
            <w:tcMar/>
            <w:vAlign w:val="center"/>
          </w:tcPr>
          <w:p w:rsidR="00FE6704" w:rsidRDefault="00FE6704" w14:paraId="6DFB9E20" w14:textId="77777777">
            <w:pPr>
              <w:rPr>
                <w:rFonts w:ascii="Century Gothic" w:hAnsi="Century Gothic" w:eastAsia="Century Gothic" w:cs="Century Gothic"/>
              </w:rPr>
            </w:pPr>
          </w:p>
        </w:tc>
      </w:tr>
      <w:tr w:rsidR="00D41CBE" w:rsidTr="4EC2D01E" w14:paraId="1780EDE5" w14:textId="77777777">
        <w:trPr>
          <w:trHeight w:val="769"/>
        </w:trPr>
        <w:tc>
          <w:tcPr>
            <w:tcW w:w="10063" w:type="dxa"/>
            <w:tcBorders>
              <w:bottom w:val="single" w:color="000000" w:themeColor="text1" w:sz="4" w:space="0"/>
            </w:tcBorders>
            <w:tcMar/>
          </w:tcPr>
          <w:p w:rsidRPr="00D41CBE" w:rsidR="00D41CBE" w:rsidP="00D41CBE" w:rsidRDefault="00195397" w14:paraId="5B1CEDEF" w14:textId="218FBBE4">
            <w:pPr>
              <w:jc w:val="both"/>
              <w:rPr>
                <w:rFonts w:eastAsia="Aptos"/>
              </w:rPr>
            </w:pPr>
            <w:r w:rsidRPr="00195397">
              <w:rPr>
                <w:b/>
                <w:bCs/>
              </w:rPr>
              <w:t>OA 4</w:t>
            </w:r>
            <w:r w:rsidRPr="00195397">
              <w:rPr>
                <w:b/>
                <w:bCs/>
              </w:rPr>
              <w:t>:</w:t>
            </w:r>
            <w:r>
              <w:t xml:space="preserve"> Utilizar diversas estrategias para construir y transformar el conocimiento por escrito, en coherencia con los temas, los propósitos comunicativos y las convenciones discursivas de los textos que producirán.</w:t>
            </w:r>
          </w:p>
        </w:tc>
        <w:tc>
          <w:tcPr>
            <w:tcW w:w="2127" w:type="dxa"/>
            <w:tcMar/>
            <w:vAlign w:val="center"/>
          </w:tcPr>
          <w:p w:rsidR="00D41CBE" w:rsidRDefault="00D41CBE" w14:paraId="7FE0D917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</w:rPr>
            </w:pPr>
          </w:p>
        </w:tc>
        <w:tc>
          <w:tcPr>
            <w:tcW w:w="1352" w:type="dxa"/>
            <w:tcMar/>
            <w:vAlign w:val="center"/>
          </w:tcPr>
          <w:p w:rsidR="00D41CBE" w:rsidRDefault="00D41CBE" w14:paraId="6FF53D71" w14:textId="77777777">
            <w:pPr>
              <w:rPr>
                <w:rFonts w:ascii="Century Gothic" w:hAnsi="Century Gothic" w:eastAsia="Century Gothic" w:cs="Century Gothic"/>
              </w:rPr>
            </w:pPr>
          </w:p>
        </w:tc>
        <w:tc>
          <w:tcPr>
            <w:tcW w:w="1346" w:type="dxa"/>
            <w:tcMar/>
            <w:vAlign w:val="center"/>
          </w:tcPr>
          <w:p w:rsidR="00D41CBE" w:rsidRDefault="00195397" w14:paraId="6D44B9B1" w14:textId="77777777">
            <w:pPr>
              <w:rPr>
                <w:rFonts w:ascii="Century Gothic" w:hAnsi="Century Gothic" w:eastAsia="Century Gothic" w:cs="Century Gothic"/>
              </w:rPr>
            </w:pPr>
            <w:r>
              <w:rPr>
                <w:rFonts w:ascii="Century Gothic" w:hAnsi="Century Gothic" w:eastAsia="Century Gothic" w:cs="Century Gothic"/>
              </w:rPr>
              <w:t>22/09</w:t>
            </w:r>
          </w:p>
          <w:p w:rsidR="00195397" w:rsidRDefault="00195397" w14:paraId="2E42FC15" w14:textId="45214C78">
            <w:pPr>
              <w:rPr>
                <w:rFonts w:ascii="Century Gothic" w:hAnsi="Century Gothic" w:eastAsia="Century Gothic" w:cs="Century Gothic"/>
              </w:rPr>
            </w:pPr>
            <w:r>
              <w:rPr>
                <w:rFonts w:ascii="Century Gothic" w:hAnsi="Century Gothic" w:eastAsia="Century Gothic" w:cs="Century Gothic"/>
              </w:rPr>
              <w:t>Trabajo individual</w:t>
            </w:r>
          </w:p>
        </w:tc>
        <w:tc>
          <w:tcPr>
            <w:tcW w:w="1621" w:type="dxa"/>
            <w:tcMar/>
            <w:vAlign w:val="center"/>
          </w:tcPr>
          <w:p w:rsidR="00D41CBE" w:rsidRDefault="00D41CBE" w14:paraId="5ACD77FC" w14:textId="77777777">
            <w:pPr>
              <w:rPr>
                <w:rFonts w:ascii="Century Gothic" w:hAnsi="Century Gothic" w:eastAsia="Century Gothic" w:cs="Century Gothic"/>
              </w:rPr>
            </w:pPr>
          </w:p>
        </w:tc>
      </w:tr>
      <w:tr w:rsidR="00FE6704" w:rsidTr="4EC2D01E" w14:paraId="77328CB9" w14:textId="77777777">
        <w:trPr>
          <w:trHeight w:val="58"/>
        </w:trPr>
        <w:tc>
          <w:tcPr>
            <w:tcW w:w="10063" w:type="dxa"/>
            <w:tcMar/>
          </w:tcPr>
          <w:p w:rsidRPr="00B37C07" w:rsidR="00FE6704" w:rsidRDefault="00195397" w14:paraId="7F750720" w14:textId="07B59CAE">
            <w:pPr>
              <w:rPr>
                <w:b/>
                <w:sz w:val="28"/>
                <w:szCs w:val="28"/>
              </w:rPr>
            </w:pPr>
            <w:r w:rsidRPr="00B37C07">
              <w:rPr>
                <w:b/>
                <w:sz w:val="28"/>
                <w:szCs w:val="28"/>
              </w:rPr>
              <w:t>Unidad</w:t>
            </w:r>
            <w:r>
              <w:rPr>
                <w:b/>
                <w:sz w:val="28"/>
                <w:szCs w:val="28"/>
              </w:rPr>
              <w:t xml:space="preserve"> 4: Colaborando con la construcción del conocimiento</w:t>
            </w:r>
          </w:p>
        </w:tc>
        <w:tc>
          <w:tcPr>
            <w:tcW w:w="2127" w:type="dxa"/>
            <w:tcMar/>
            <w:vAlign w:val="center"/>
          </w:tcPr>
          <w:p w:rsidR="00FE6704" w:rsidRDefault="00B37C07" w14:paraId="4BA8A1E5" w14:textId="066AA422">
            <w:pPr>
              <w:jc w:val="center"/>
              <w:rPr>
                <w:rFonts w:ascii="Century Gothic" w:hAnsi="Century Gothic" w:eastAsia="Century Gothic" w:cs="Century Gothic"/>
                <w:b/>
              </w:rPr>
            </w:pPr>
            <w:r>
              <w:rPr>
                <w:rFonts w:ascii="Century Gothic" w:hAnsi="Century Gothic" w:eastAsia="Century Gothic" w:cs="Century Gothic"/>
                <w:b/>
              </w:rPr>
              <w:t>Octubre- noviembre-diciembre</w:t>
            </w:r>
          </w:p>
        </w:tc>
        <w:tc>
          <w:tcPr>
            <w:tcW w:w="1352" w:type="dxa"/>
            <w:vMerge w:val="restart"/>
            <w:tcMar/>
            <w:vAlign w:val="center"/>
          </w:tcPr>
          <w:p w:rsidR="00FE6704" w:rsidRDefault="007529A9" w14:paraId="29D6B04F" w14:textId="77777777">
            <w:pPr>
              <w:rPr>
                <w:rFonts w:ascii="Century Gothic" w:hAnsi="Century Gothic" w:eastAsia="Century Gothic" w:cs="Century Gothic"/>
              </w:rPr>
            </w:pPr>
            <w:r>
              <w:rPr>
                <w:rFonts w:ascii="Century Gothic" w:hAnsi="Century Gothic" w:eastAsia="Century Gothic" w:cs="Century Gothic"/>
              </w:rPr>
              <w:t xml:space="preserve"> </w:t>
            </w:r>
          </w:p>
        </w:tc>
        <w:tc>
          <w:tcPr>
            <w:tcW w:w="1346" w:type="dxa"/>
            <w:vMerge w:val="restart"/>
            <w:tcMar/>
            <w:vAlign w:val="center"/>
          </w:tcPr>
          <w:p w:rsidR="00FE6704" w:rsidRDefault="00195397" w14:paraId="2A57B19F" w14:textId="5E70005A">
            <w:pPr>
              <w:jc w:val="center"/>
              <w:rPr>
                <w:rFonts w:ascii="Century Gothic" w:hAnsi="Century Gothic" w:eastAsia="Century Gothic" w:cs="Century Gothic"/>
              </w:rPr>
            </w:pPr>
            <w:r>
              <w:rPr>
                <w:rFonts w:ascii="Century Gothic" w:hAnsi="Century Gothic" w:eastAsia="Century Gothic" w:cs="Century Gothic"/>
              </w:rPr>
              <w:t>23/09 prueba unidad 3</w:t>
            </w:r>
          </w:p>
        </w:tc>
        <w:tc>
          <w:tcPr>
            <w:tcW w:w="1621" w:type="dxa"/>
            <w:vMerge w:val="restart"/>
            <w:tcMar/>
            <w:vAlign w:val="center"/>
          </w:tcPr>
          <w:p w:rsidR="00FE6704" w:rsidRDefault="00FE6704" w14:paraId="70DF9E56" w14:textId="77777777">
            <w:pPr>
              <w:jc w:val="center"/>
              <w:rPr>
                <w:rFonts w:ascii="Century Gothic" w:hAnsi="Century Gothic" w:eastAsia="Century Gothic" w:cs="Century Gothic"/>
              </w:rPr>
            </w:pPr>
          </w:p>
        </w:tc>
      </w:tr>
      <w:tr w:rsidR="00FE6704" w:rsidTr="4EC2D01E" w14:paraId="6D5BD6B6" w14:textId="77777777">
        <w:trPr>
          <w:trHeight w:val="1695"/>
        </w:trPr>
        <w:tc>
          <w:tcPr>
            <w:tcW w:w="10063" w:type="dxa"/>
            <w:tcMar/>
          </w:tcPr>
          <w:p w:rsidRPr="00195397" w:rsidR="00FE6704" w:rsidRDefault="00195397" w14:paraId="11B6445B" w14:textId="40529789">
            <w:r w:rsidRPr="00195397">
              <w:rPr>
                <w:b/>
                <w:bCs/>
              </w:rPr>
              <w:lastRenderedPageBreak/>
              <w:t>OA 1</w:t>
            </w:r>
            <w:r w:rsidRPr="00195397">
              <w:rPr>
                <w:b/>
                <w:bCs/>
              </w:rPr>
              <w:t>:</w:t>
            </w:r>
            <w:r>
              <w:t xml:space="preserve"> </w:t>
            </w:r>
            <w:r>
              <w:t>Producir textos pertenecientes a diversos géneros discursivos académicos, en los cuales se gestione información recogida de distintas fuentes y se demuestre dominio especializado de un tema.</w:t>
            </w:r>
          </w:p>
        </w:tc>
        <w:tc>
          <w:tcPr>
            <w:tcW w:w="2127" w:type="dxa"/>
            <w:tcMar/>
            <w:vAlign w:val="center"/>
          </w:tcPr>
          <w:p w:rsidR="00FE6704" w:rsidRDefault="00FE6704" w14:paraId="22FC4DA1" w14:textId="7FC975D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" w:hAnsi="Aptos" w:eastAsia="Aptos" w:cs="Aptos"/>
                <w:sz w:val="26"/>
                <w:szCs w:val="26"/>
              </w:rPr>
            </w:pPr>
          </w:p>
        </w:tc>
        <w:tc>
          <w:tcPr>
            <w:tcW w:w="1352" w:type="dxa"/>
            <w:vMerge/>
            <w:tcMar/>
            <w:vAlign w:val="center"/>
          </w:tcPr>
          <w:p w:rsidR="00FE6704" w:rsidRDefault="00FE6704" w14:paraId="637805D2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  <w:sz w:val="26"/>
                <w:szCs w:val="26"/>
              </w:rPr>
            </w:pPr>
          </w:p>
        </w:tc>
        <w:tc>
          <w:tcPr>
            <w:tcW w:w="1346" w:type="dxa"/>
            <w:vMerge/>
            <w:tcMar/>
            <w:vAlign w:val="center"/>
          </w:tcPr>
          <w:p w:rsidR="00FE6704" w:rsidRDefault="00FE6704" w14:paraId="463F29E8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  <w:sz w:val="26"/>
                <w:szCs w:val="26"/>
              </w:rPr>
            </w:pPr>
          </w:p>
        </w:tc>
        <w:tc>
          <w:tcPr>
            <w:tcW w:w="1621" w:type="dxa"/>
            <w:vMerge/>
            <w:tcMar/>
            <w:vAlign w:val="center"/>
          </w:tcPr>
          <w:p w:rsidR="00FE6704" w:rsidRDefault="00FE6704" w14:paraId="3B7B4B86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  <w:sz w:val="26"/>
                <w:szCs w:val="26"/>
              </w:rPr>
            </w:pPr>
          </w:p>
        </w:tc>
      </w:tr>
      <w:tr w:rsidR="00FE6704" w:rsidTr="4EC2D01E" w14:paraId="55BDD1BE" w14:textId="77777777">
        <w:trPr>
          <w:trHeight w:val="1044"/>
        </w:trPr>
        <w:tc>
          <w:tcPr>
            <w:tcW w:w="10063" w:type="dxa"/>
            <w:tcMar/>
          </w:tcPr>
          <w:p w:rsidR="00FE6704" w:rsidRDefault="00FE6704" w14:paraId="3A0FF5F2" w14:textId="77777777">
            <w:pPr>
              <w:rPr>
                <w:rFonts w:ascii="Aptos" w:hAnsi="Aptos" w:eastAsia="Aptos" w:cs="Aptos"/>
              </w:rPr>
            </w:pPr>
          </w:p>
          <w:p w:rsidR="00FE6704" w:rsidRDefault="00195397" w14:paraId="253A43F4" w14:textId="112AD348">
            <w:pPr>
              <w:rPr>
                <w:rFonts w:ascii="Aptos" w:hAnsi="Aptos" w:eastAsia="Aptos" w:cs="Aptos"/>
              </w:rPr>
            </w:pPr>
            <w:r w:rsidRPr="00195397">
              <w:rPr>
                <w:b/>
                <w:bCs/>
              </w:rPr>
              <w:t>OA 2</w:t>
            </w:r>
            <w:r w:rsidRPr="00195397">
              <w:rPr>
                <w:b/>
                <w:bCs/>
              </w:rPr>
              <w:t>:</w:t>
            </w:r>
            <w:r>
              <w:t xml:space="preserve"> </w:t>
            </w:r>
            <w:r>
              <w:t>Participar de manera activa en procesos colaborativos de producción de textos especializados –como autor, lector, revisor– al interior de una comunidad de “pares especialistas” que leen, escriben y aprenden sobre un tema en particular.</w:t>
            </w:r>
          </w:p>
        </w:tc>
        <w:tc>
          <w:tcPr>
            <w:tcW w:w="2127" w:type="dxa"/>
            <w:tcMar/>
            <w:vAlign w:val="center"/>
          </w:tcPr>
          <w:p w:rsidR="00FE6704" w:rsidRDefault="007529A9" w14:paraId="21290184" w14:textId="6EBB14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" w:hAnsi="Aptos" w:eastAsia="Aptos" w:cs="Aptos"/>
              </w:rPr>
            </w:pPr>
            <w:r>
              <w:rPr>
                <w:rFonts w:ascii="Aptos" w:hAnsi="Aptos" w:eastAsia="Aptos" w:cs="Aptos"/>
                <w:b/>
              </w:rPr>
              <w:t xml:space="preserve"> </w:t>
            </w:r>
          </w:p>
        </w:tc>
        <w:tc>
          <w:tcPr>
            <w:tcW w:w="1352" w:type="dxa"/>
            <w:tcMar/>
            <w:vAlign w:val="center"/>
          </w:tcPr>
          <w:p w:rsidR="00FE6704" w:rsidRDefault="00FE6704" w14:paraId="33E67286" w14:textId="6333815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</w:rPr>
            </w:pPr>
          </w:p>
        </w:tc>
        <w:tc>
          <w:tcPr>
            <w:tcW w:w="1346" w:type="dxa"/>
            <w:tcMar/>
            <w:vAlign w:val="center"/>
          </w:tcPr>
          <w:p w:rsidR="00FE6704" w:rsidRDefault="007529A9" w14:paraId="6DCB6996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</w:rPr>
            </w:pPr>
            <w:r>
              <w:rPr>
                <w:rFonts w:ascii="Aptos" w:hAnsi="Aptos" w:eastAsia="Aptos" w:cs="Aptos"/>
              </w:rPr>
              <w:t xml:space="preserve"> </w:t>
            </w:r>
            <w:r w:rsidR="00195397">
              <w:rPr>
                <w:rFonts w:ascii="Aptos" w:hAnsi="Aptos" w:eastAsia="Aptos" w:cs="Aptos"/>
              </w:rPr>
              <w:t>13/10</w:t>
            </w:r>
          </w:p>
          <w:p w:rsidR="00195397" w:rsidRDefault="00195397" w14:paraId="7425110D" w14:textId="7606B7A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</w:rPr>
            </w:pPr>
            <w:r>
              <w:rPr>
                <w:rFonts w:ascii="Aptos" w:hAnsi="Aptos" w:eastAsia="Aptos" w:cs="Aptos"/>
              </w:rPr>
              <w:t>Entrega trabajo individual</w:t>
            </w:r>
          </w:p>
        </w:tc>
        <w:tc>
          <w:tcPr>
            <w:tcW w:w="1621" w:type="dxa"/>
            <w:tcMar/>
            <w:vAlign w:val="center"/>
          </w:tcPr>
          <w:p w:rsidR="00FE6704" w:rsidRDefault="00FE6704" w14:paraId="61829076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  <w:b/>
                <w:sz w:val="20"/>
                <w:szCs w:val="20"/>
              </w:rPr>
            </w:pPr>
          </w:p>
        </w:tc>
      </w:tr>
      <w:tr w:rsidR="00FE6704" w:rsidTr="4EC2D01E" w14:paraId="5560FE7E" w14:textId="77777777">
        <w:trPr>
          <w:trHeight w:val="1044"/>
        </w:trPr>
        <w:tc>
          <w:tcPr>
            <w:tcW w:w="10063" w:type="dxa"/>
            <w:tcMar/>
          </w:tcPr>
          <w:p w:rsidR="00FE6704" w:rsidP="00195397" w:rsidRDefault="00195397" w14:paraId="3FD35861" w14:textId="6D95FC7A">
            <w:pPr>
              <w:rPr>
                <w:rFonts w:ascii="Aptos" w:hAnsi="Aptos" w:eastAsia="Aptos" w:cs="Aptos"/>
                <w:sz w:val="26"/>
                <w:szCs w:val="26"/>
              </w:rPr>
            </w:pPr>
            <w:r w:rsidRPr="00195397">
              <w:rPr>
                <w:b/>
                <w:bCs/>
              </w:rPr>
              <w:t>OA 4</w:t>
            </w:r>
            <w:r w:rsidRPr="00195397">
              <w:rPr>
                <w:b/>
                <w:bCs/>
              </w:rPr>
              <w:t>:</w:t>
            </w:r>
            <w:r>
              <w:t xml:space="preserve"> Utilizar diversas estrategias para construir y transformar el conocimiento por escrito, en coherencia con los temas, los propósitos comunicativos y las convenciones discursivas de los textos que producirán.</w:t>
            </w:r>
          </w:p>
        </w:tc>
        <w:tc>
          <w:tcPr>
            <w:tcW w:w="2127" w:type="dxa"/>
            <w:tcMar/>
            <w:vAlign w:val="center"/>
          </w:tcPr>
          <w:p w:rsidR="00FE6704" w:rsidRDefault="00FE6704" w14:paraId="3D542B60" w14:textId="1A0E1FF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ptos" w:hAnsi="Aptos" w:eastAsia="Aptos" w:cs="Aptos"/>
                <w:sz w:val="26"/>
                <w:szCs w:val="26"/>
              </w:rPr>
            </w:pPr>
          </w:p>
        </w:tc>
        <w:tc>
          <w:tcPr>
            <w:tcW w:w="1352" w:type="dxa"/>
            <w:tcMar/>
            <w:vAlign w:val="center"/>
          </w:tcPr>
          <w:p w:rsidR="00FE6704" w:rsidRDefault="00FE6704" w14:paraId="17AD93B2" w14:textId="777777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  <w:b/>
                <w:sz w:val="20"/>
                <w:szCs w:val="20"/>
              </w:rPr>
            </w:pPr>
          </w:p>
        </w:tc>
        <w:tc>
          <w:tcPr>
            <w:tcW w:w="1346" w:type="dxa"/>
            <w:tcMar/>
            <w:vAlign w:val="center"/>
          </w:tcPr>
          <w:p w:rsidR="00FE6704" w:rsidRDefault="007529A9" w14:paraId="2659E473" w14:textId="5D2BCB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  <w:sz w:val="22"/>
                <w:szCs w:val="22"/>
              </w:rPr>
            </w:pPr>
            <w:r>
              <w:rPr>
                <w:rFonts w:ascii="Aptos" w:hAnsi="Aptos" w:eastAsia="Aptos" w:cs="Aptos"/>
                <w:sz w:val="22"/>
                <w:szCs w:val="22"/>
              </w:rPr>
              <w:t xml:space="preserve"> </w:t>
            </w:r>
            <w:r w:rsidR="00E503D0">
              <w:rPr>
                <w:rFonts w:ascii="Aptos" w:hAnsi="Aptos" w:eastAsia="Aptos" w:cs="Aptos"/>
                <w:sz w:val="22"/>
                <w:szCs w:val="22"/>
              </w:rPr>
              <w:t>Prueba unidad 4</w:t>
            </w:r>
          </w:p>
        </w:tc>
        <w:tc>
          <w:tcPr>
            <w:tcW w:w="1621" w:type="dxa"/>
            <w:tcMar/>
            <w:vAlign w:val="center"/>
          </w:tcPr>
          <w:p w:rsidR="00FE6704" w:rsidRDefault="007529A9" w14:paraId="4F68D9FE" w14:textId="02FAF1A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ptos" w:hAnsi="Aptos" w:eastAsia="Aptos" w:cs="Aptos"/>
              </w:rPr>
            </w:pPr>
            <w:r>
              <w:rPr>
                <w:rFonts w:ascii="Aptos" w:hAnsi="Aptos" w:eastAsia="Aptos" w:cs="Aptos"/>
              </w:rPr>
              <w:t xml:space="preserve"> </w:t>
            </w:r>
          </w:p>
        </w:tc>
      </w:tr>
    </w:tbl>
    <w:p w:rsidR="00FE6704" w:rsidRDefault="00FE6704" w14:paraId="1231BE67" w14:textId="77777777"/>
    <w:sectPr w:rsidR="00FE6704">
      <w:pgSz w:w="20160" w:h="12240" w:orient="landscape"/>
      <w:pgMar w:top="709" w:right="426" w:bottom="616" w:left="709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w:fontKey="{449167FE-E77C-4AD6-B23D-BEDB7D6B3353}" r:id="rId1"/>
    <w:embedItalic w:fontKey="{3E9CC223-5037-435C-AC3A-689AD949095B}" r:id="rId2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w:fontKey="{F7EB905F-CCC6-4DD2-AC8A-E6A27812DD31}" r:id="rId3"/>
    <w:embedBold w:fontKey="{0328A768-FBA8-41A2-B2EA-C3FAA4964016}" r:id="rId4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E93E03EE-A6AB-4401-A02F-25B781D91DCE}" r:id="rId5"/>
    <w:embedBold w:fontKey="{536FD566-B74F-44A2-9D35-838D14A3CF11}" r:id="rId6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2212D02D-DF8B-405C-B89F-CA09E80848B1}" r:id="rId7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w:fontKey="{E11390B8-D972-42D1-BBC6-355D84969075}" r:id="rId8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704"/>
    <w:rsid w:val="001515B7"/>
    <w:rsid w:val="00195397"/>
    <w:rsid w:val="0021107F"/>
    <w:rsid w:val="005A4240"/>
    <w:rsid w:val="007529A9"/>
    <w:rsid w:val="00B37C07"/>
    <w:rsid w:val="00B73B64"/>
    <w:rsid w:val="00D41CBE"/>
    <w:rsid w:val="00D46FF6"/>
    <w:rsid w:val="00D727BE"/>
    <w:rsid w:val="00E503D0"/>
    <w:rsid w:val="00FE6704"/>
    <w:rsid w:val="02ADDA50"/>
    <w:rsid w:val="09787439"/>
    <w:rsid w:val="14D36DBA"/>
    <w:rsid w:val="296537BB"/>
    <w:rsid w:val="2A68FB79"/>
    <w:rsid w:val="314C3170"/>
    <w:rsid w:val="42307557"/>
    <w:rsid w:val="4584C85D"/>
    <w:rsid w:val="4EC2D01E"/>
    <w:rsid w:val="4F50FEE1"/>
    <w:rsid w:val="5E438D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1E6B42"/>
  <w15:docId w15:val="{7CDC7C8A-73EC-4BB2-A527-175DE1787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hAnsi="Times New Roman" w:eastAsia="Times New Roman" w:cs="Times New Roman"/>
        <w:sz w:val="24"/>
        <w:szCs w:val="24"/>
        <w:lang w:val="es-E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BB7838"/>
    <w:rPr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leNormal0" w:customStyle="1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laconcuadrcula">
    <w:name w:val="Table Grid"/>
    <w:basedOn w:val="Tablanormal"/>
    <w:uiPriority w:val="39"/>
    <w:rsid w:val="00BB7838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a" w:customStyle="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a0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1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styleId="a2" w:customStyle="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aragraph" w:customStyle="1">
    <w:name w:val="paragraph"/>
    <w:basedOn w:val="Normal"/>
    <w:rsid w:val="00D46FF6"/>
    <w:pPr>
      <w:spacing w:before="100" w:beforeAutospacing="1" w:after="100" w:afterAutospacing="1"/>
    </w:pPr>
    <w:rPr>
      <w:lang w:val="es-CL" w:eastAsia="es-CL"/>
    </w:rPr>
  </w:style>
  <w:style w:type="character" w:styleId="normaltextrun" w:customStyle="1">
    <w:name w:val="normaltextrun"/>
    <w:basedOn w:val="Fuentedeprrafopredeter"/>
    <w:rsid w:val="00D46FF6"/>
  </w:style>
  <w:style w:type="character" w:styleId="eop" w:customStyle="1">
    <w:name w:val="eop"/>
    <w:basedOn w:val="Fuentedeprrafopredeter"/>
    <w:rsid w:val="00D46F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4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85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32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1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99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319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60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3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26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3" /><Relationship Type="http://schemas.openxmlformats.org/officeDocument/2006/relationships/theme" Target="theme/theme1.xml" Id="rId7" /><Relationship Type="http://schemas.openxmlformats.org/officeDocument/2006/relationships/styles" Target="styles.xml" Id="rId2" /><Relationship Type="http://schemas.openxmlformats.org/officeDocument/2006/relationships/customXml" Target="../customXml/item1.xml" Id="rId1" /><Relationship Type="http://schemas.openxmlformats.org/officeDocument/2006/relationships/fontTable" Target="fontTable.xml" Id="rId6" /><Relationship Type="http://schemas.openxmlformats.org/officeDocument/2006/relationships/image" Target="media/image1.jpg" Id="rId5" /><Relationship Type="http://schemas.openxmlformats.org/officeDocument/2006/relationships/webSettings" Target="webSettings.xml" Id="rId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a12zztkFCLYxyY0DIJqTLdgc2Q==">CgMxLjA4AHIhMXAtRmJ1d2Rnam9XTUJRVUEyb1pQVW5RbHZTZ19IeDBP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creator>leticia salgado meneses</dc:creator>
  <lastModifiedBy>Yarella Acevedo Pino</lastModifiedBy>
  <revision>3</revision>
  <dcterms:created xsi:type="dcterms:W3CDTF">2025-07-21T19:35:00.0000000Z</dcterms:created>
  <dcterms:modified xsi:type="dcterms:W3CDTF">2025-07-31T20:16:51.2235963Z</dcterms:modified>
</coreProperties>
</file>